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50" w:rsidRDefault="00956150" w:rsidP="00956150">
      <w:pPr>
        <w:pStyle w:val="a3"/>
        <w:jc w:val="both"/>
        <w:rPr>
          <w:rStyle w:val="a4"/>
          <w:color w:val="0F0F0F"/>
          <w:sz w:val="28"/>
          <w:szCs w:val="28"/>
        </w:rPr>
      </w:pPr>
      <w:r>
        <w:rPr>
          <w:rStyle w:val="a4"/>
          <w:color w:val="0F0F0F"/>
          <w:sz w:val="28"/>
          <w:szCs w:val="28"/>
        </w:rPr>
        <w:t>Информация об условиях охраны здоровья инвалидов и лиц с ОВЗ</w:t>
      </w:r>
    </w:p>
    <w:p w:rsidR="00956150" w:rsidRPr="00956150" w:rsidRDefault="00956150" w:rsidP="00956150">
      <w:pPr>
        <w:pStyle w:val="a3"/>
        <w:jc w:val="both"/>
        <w:rPr>
          <w:b/>
        </w:rPr>
      </w:pPr>
      <w:r w:rsidRPr="00956150">
        <w:rPr>
          <w:rStyle w:val="a4"/>
          <w:b w:val="0"/>
          <w:color w:val="0F0F0F"/>
          <w:sz w:val="28"/>
          <w:szCs w:val="28"/>
        </w:rPr>
        <w:t xml:space="preserve">В </w:t>
      </w:r>
      <w:r>
        <w:rPr>
          <w:rStyle w:val="a4"/>
          <w:b w:val="0"/>
          <w:color w:val="0F0F0F"/>
          <w:sz w:val="28"/>
          <w:szCs w:val="28"/>
        </w:rPr>
        <w:t>колледже</w:t>
      </w:r>
      <w:r w:rsidRPr="00956150">
        <w:rPr>
          <w:rStyle w:val="a4"/>
          <w:b w:val="0"/>
          <w:color w:val="0F0F0F"/>
          <w:sz w:val="28"/>
          <w:szCs w:val="28"/>
        </w:rPr>
        <w:t xml:space="preserve"> созданы безопасные условия пребывания </w:t>
      </w:r>
      <w:proofErr w:type="gramStart"/>
      <w:r w:rsidRPr="00956150">
        <w:rPr>
          <w:rStyle w:val="a4"/>
          <w:b w:val="0"/>
          <w:color w:val="0F0F0F"/>
          <w:sz w:val="28"/>
          <w:szCs w:val="28"/>
        </w:rPr>
        <w:t>обучающихся</w:t>
      </w:r>
      <w:proofErr w:type="gramEnd"/>
      <w:r w:rsidRPr="00956150">
        <w:rPr>
          <w:rStyle w:val="a4"/>
          <w:b w:val="0"/>
          <w:color w:val="0F0F0F"/>
          <w:sz w:val="28"/>
          <w:szCs w:val="28"/>
        </w:rPr>
        <w:t xml:space="preserve"> в колледже </w:t>
      </w:r>
      <w:r w:rsidRPr="00956150">
        <w:rPr>
          <w:color w:val="0F0F0F"/>
          <w:sz w:val="28"/>
          <w:szCs w:val="28"/>
        </w:rPr>
        <w:t>установлены:</w:t>
      </w:r>
    </w:p>
    <w:p w:rsidR="00956150" w:rsidRDefault="00956150" w:rsidP="00956150">
      <w:pPr>
        <w:pStyle w:val="a3"/>
      </w:pPr>
      <w:r>
        <w:t> </w:t>
      </w:r>
      <w:r>
        <w:rPr>
          <w:color w:val="0F0F0F"/>
          <w:sz w:val="28"/>
          <w:szCs w:val="28"/>
        </w:rPr>
        <w:t>• тревожная кнопка для экстренных вызовов;</w:t>
      </w:r>
    </w:p>
    <w:p w:rsidR="00956150" w:rsidRDefault="00956150" w:rsidP="00956150">
      <w:pPr>
        <w:pStyle w:val="a3"/>
      </w:pPr>
      <w:r>
        <w:t> </w:t>
      </w:r>
      <w:r>
        <w:rPr>
          <w:color w:val="0F0F0F"/>
          <w:sz w:val="28"/>
          <w:szCs w:val="28"/>
        </w:rPr>
        <w:t>• автоматическая пожарная сигнализация;</w:t>
      </w:r>
    </w:p>
    <w:p w:rsidR="00956150" w:rsidRDefault="00956150" w:rsidP="00956150">
      <w:pPr>
        <w:pStyle w:val="a3"/>
      </w:pPr>
      <w:r>
        <w:t> </w:t>
      </w:r>
      <w:r>
        <w:rPr>
          <w:color w:val="0F0F0F"/>
          <w:sz w:val="28"/>
          <w:szCs w:val="28"/>
        </w:rPr>
        <w:t>• охранная сигнализация;</w:t>
      </w:r>
    </w:p>
    <w:p w:rsidR="00956150" w:rsidRDefault="00956150" w:rsidP="00956150">
      <w:pPr>
        <w:pStyle w:val="a3"/>
      </w:pPr>
      <w:r>
        <w:t> </w:t>
      </w:r>
      <w:r>
        <w:rPr>
          <w:color w:val="0F0F0F"/>
          <w:sz w:val="28"/>
          <w:szCs w:val="28"/>
        </w:rPr>
        <w:t>• ПАК «Стрелец – Мониторинг»;</w:t>
      </w:r>
    </w:p>
    <w:p w:rsidR="00956150" w:rsidRDefault="00956150" w:rsidP="00956150">
      <w:pPr>
        <w:pStyle w:val="a3"/>
      </w:pPr>
      <w:r>
        <w:t> </w:t>
      </w:r>
      <w:r>
        <w:rPr>
          <w:color w:val="0F0F0F"/>
          <w:sz w:val="28"/>
          <w:szCs w:val="28"/>
        </w:rPr>
        <w:t>• система видеонаблюдения.</w:t>
      </w:r>
    </w:p>
    <w:p w:rsidR="00956150" w:rsidRDefault="00956150" w:rsidP="00956150">
      <w:pPr>
        <w:pStyle w:val="a3"/>
      </w:pPr>
      <w:r>
        <w:t> </w:t>
      </w:r>
      <w:r>
        <w:rPr>
          <w:sz w:val="28"/>
          <w:szCs w:val="28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ГАПОУ СО «КИК»  создаёт условия, гарантирующие охрану и укрепление здоровья обучающихся.  Основные направления охраны здоровья:</w:t>
      </w:r>
    </w:p>
    <w:p w:rsidR="00956150" w:rsidRDefault="00956150" w:rsidP="00956150">
      <w:pPr>
        <w:pStyle w:val="a3"/>
      </w:pPr>
      <w:r>
        <w:t> </w:t>
      </w:r>
      <w:r>
        <w:rPr>
          <w:sz w:val="28"/>
          <w:szCs w:val="28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956150" w:rsidRDefault="00956150" w:rsidP="00956150">
      <w:pPr>
        <w:pStyle w:val="a3"/>
      </w:pPr>
      <w:r>
        <w:t> </w:t>
      </w:r>
      <w:r>
        <w:rPr>
          <w:sz w:val="28"/>
          <w:szCs w:val="28"/>
        </w:rPr>
        <w:t xml:space="preserve">• организация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956150" w:rsidRDefault="00956150" w:rsidP="00956150">
      <w:pPr>
        <w:pStyle w:val="a3"/>
      </w:pPr>
      <w:r>
        <w:t> </w:t>
      </w:r>
      <w:r>
        <w:rPr>
          <w:sz w:val="28"/>
          <w:szCs w:val="28"/>
        </w:rPr>
        <w:t xml:space="preserve">• определение оптимальной учебной,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нагрузки, режима учебных занятий и продолжительности каникул;</w:t>
      </w:r>
    </w:p>
    <w:p w:rsidR="00956150" w:rsidRDefault="00956150" w:rsidP="00956150">
      <w:pPr>
        <w:pStyle w:val="a3"/>
      </w:pPr>
      <w:r>
        <w:t> </w:t>
      </w:r>
      <w:r>
        <w:rPr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956150" w:rsidRDefault="00956150" w:rsidP="00956150">
      <w:pPr>
        <w:pStyle w:val="a3"/>
      </w:pPr>
      <w:r>
        <w:t> </w:t>
      </w:r>
      <w:r>
        <w:rPr>
          <w:sz w:val="28"/>
          <w:szCs w:val="28"/>
        </w:rPr>
        <w:t>• организация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56150" w:rsidRDefault="00956150" w:rsidP="00956150">
      <w:pPr>
        <w:pStyle w:val="a3"/>
      </w:pPr>
      <w:r>
        <w:t> </w:t>
      </w:r>
      <w:r>
        <w:rPr>
          <w:sz w:val="28"/>
          <w:szCs w:val="28"/>
        </w:rPr>
        <w:t xml:space="preserve">• прохождение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956150" w:rsidRDefault="00956150" w:rsidP="00956150">
      <w:pPr>
        <w:pStyle w:val="a3"/>
      </w:pPr>
      <w:r>
        <w:t> </w:t>
      </w:r>
      <w:r>
        <w:rPr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956150" w:rsidRDefault="00956150" w:rsidP="00956150">
      <w:pPr>
        <w:pStyle w:val="a3"/>
      </w:pPr>
      <w:r>
        <w:t> </w:t>
      </w:r>
      <w:r>
        <w:rPr>
          <w:sz w:val="28"/>
          <w:szCs w:val="28"/>
        </w:rPr>
        <w:t xml:space="preserve">• обеспечение безопасности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 время пребывания в колледже;</w:t>
      </w:r>
    </w:p>
    <w:p w:rsidR="00956150" w:rsidRDefault="00956150" w:rsidP="00956150">
      <w:pPr>
        <w:pStyle w:val="a3"/>
      </w:pPr>
      <w:r>
        <w:lastRenderedPageBreak/>
        <w:t> </w:t>
      </w:r>
      <w:r>
        <w:rPr>
          <w:sz w:val="28"/>
          <w:szCs w:val="28"/>
        </w:rPr>
        <w:t xml:space="preserve"> • профилактика несчастных случаев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во время пребывания в колледже;</w:t>
      </w:r>
    </w:p>
    <w:p w:rsidR="00956150" w:rsidRDefault="00956150" w:rsidP="00956150">
      <w:pPr>
        <w:pStyle w:val="a3"/>
      </w:pPr>
      <w:r>
        <w:t> </w:t>
      </w:r>
      <w:r>
        <w:rPr>
          <w:sz w:val="28"/>
          <w:szCs w:val="28"/>
        </w:rPr>
        <w:t> • проведение санитарно-противоэпидемических и профилактических мероприятий.</w:t>
      </w:r>
    </w:p>
    <w:p w:rsidR="00956150" w:rsidRDefault="00956150" w:rsidP="00956150">
      <w:pPr>
        <w:pStyle w:val="a3"/>
      </w:pPr>
      <w:r>
        <w:t> </w:t>
      </w:r>
      <w:r>
        <w:rPr>
          <w:sz w:val="28"/>
          <w:szCs w:val="28"/>
        </w:rPr>
        <w:t>Оказание первичной медико-санитарной помощи.</w:t>
      </w:r>
    </w:p>
    <w:p w:rsidR="00956150" w:rsidRDefault="00956150" w:rsidP="00956150">
      <w:pPr>
        <w:pStyle w:val="a3"/>
        <w:jc w:val="both"/>
      </w:pPr>
      <w:r>
        <w:t> </w:t>
      </w:r>
      <w:r>
        <w:rPr>
          <w:sz w:val="28"/>
          <w:szCs w:val="28"/>
        </w:rPr>
        <w:t xml:space="preserve">В колледже созданы все необходимые меры и условия охраны здоровья обучающихся, в том числе инвалидов и лиц с ограниченными возможностями здоровья. </w:t>
      </w:r>
      <w:proofErr w:type="gramStart"/>
      <w:r>
        <w:rPr>
          <w:sz w:val="28"/>
          <w:szCs w:val="28"/>
        </w:rPr>
        <w:t>Первичная медико-санитарная помощь обучающимся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>
        <w:rPr>
          <w:sz w:val="28"/>
          <w:szCs w:val="28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колледжем. Оказание первичной медико-санитарной помощи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проведение медицинских осмотров и диспансеризации осуществляется ГБУЗ СК Городская поликлиника №1. </w:t>
      </w:r>
    </w:p>
    <w:p w:rsidR="00956150" w:rsidRDefault="00956150" w:rsidP="00956150">
      <w:pPr>
        <w:pStyle w:val="a3"/>
        <w:jc w:val="center"/>
      </w:pPr>
      <w:r>
        <w:rPr>
          <w:rStyle w:val="a4"/>
          <w:sz w:val="28"/>
          <w:szCs w:val="28"/>
        </w:rPr>
        <w:t xml:space="preserve">Определение оптимальной учебной, </w:t>
      </w:r>
      <w:proofErr w:type="spellStart"/>
      <w:r>
        <w:rPr>
          <w:rStyle w:val="a4"/>
          <w:sz w:val="28"/>
          <w:szCs w:val="28"/>
        </w:rPr>
        <w:t>внеучебной</w:t>
      </w:r>
      <w:proofErr w:type="spellEnd"/>
      <w:r>
        <w:rPr>
          <w:rStyle w:val="a4"/>
          <w:sz w:val="28"/>
          <w:szCs w:val="28"/>
        </w:rPr>
        <w:t xml:space="preserve"> нагрузки, режима учебных занятий и продолжительности каникул.</w:t>
      </w:r>
    </w:p>
    <w:p w:rsidR="00956150" w:rsidRDefault="00956150" w:rsidP="00956150">
      <w:pPr>
        <w:pStyle w:val="a3"/>
        <w:jc w:val="both"/>
      </w:pPr>
      <w:r>
        <w:t> </w:t>
      </w:r>
      <w:r>
        <w:rPr>
          <w:sz w:val="28"/>
          <w:szCs w:val="28"/>
        </w:rPr>
        <w:t>        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соответствиис</w:t>
      </w:r>
      <w:proofErr w:type="spellEnd"/>
      <w:r>
        <w:rPr>
          <w:sz w:val="28"/>
          <w:szCs w:val="28"/>
        </w:rPr>
        <w:t xml:space="preserve"> Уставом колледжа, приказов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от 18.04.2013г. № 292 «Об утверждении Порядка организации и осуществления образовательной деятельности по основным программам профессионального обучения» и других локальных актов колледж создаёт условия для реализации образовательных программ среднего профессионального образования и профессионального обучения.</w:t>
      </w:r>
      <w:proofErr w:type="gramEnd"/>
    </w:p>
    <w:p w:rsidR="00956150" w:rsidRDefault="00956150" w:rsidP="00956150">
      <w:pPr>
        <w:pStyle w:val="a3"/>
        <w:jc w:val="both"/>
      </w:pPr>
      <w:r>
        <w:t> </w:t>
      </w:r>
      <w:r>
        <w:rPr>
          <w:sz w:val="28"/>
          <w:szCs w:val="28"/>
        </w:rPr>
        <w:t xml:space="preserve">Образовательная деятельность по программам, в том числе адаптированным основным образовательным программам, организуется в соответствии с расписанием учебных занятий. Учебный год в колледже начинается 1 сентября и заканчивается в соответствии с учебным планом 30 июня. В процессе освоения образовательных программ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предоставляются каникулы. Сроки начала и окончания каникул определяются в соответствии с учебным планом, графиком учебного процесса.  </w:t>
      </w:r>
    </w:p>
    <w:p w:rsidR="00956150" w:rsidRDefault="00956150" w:rsidP="00956150">
      <w:pPr>
        <w:pStyle w:val="a3"/>
      </w:pPr>
      <w:r>
        <w:t> </w:t>
      </w:r>
    </w:p>
    <w:p w:rsidR="00956150" w:rsidRDefault="00956150" w:rsidP="00956150">
      <w:pPr>
        <w:pStyle w:val="a3"/>
        <w:jc w:val="center"/>
      </w:pPr>
      <w:r>
        <w:rPr>
          <w:rStyle w:val="a4"/>
          <w:sz w:val="28"/>
          <w:szCs w:val="28"/>
        </w:rPr>
        <w:lastRenderedPageBreak/>
        <w:t>Профилактика несчастных случаев с обучающимися во время пребывания в колледже</w:t>
      </w:r>
    </w:p>
    <w:p w:rsidR="00956150" w:rsidRDefault="00956150" w:rsidP="00956150">
      <w:pPr>
        <w:pStyle w:val="a3"/>
        <w:jc w:val="both"/>
      </w:pPr>
      <w:r>
        <w:t> </w:t>
      </w:r>
      <w:r>
        <w:rPr>
          <w:color w:val="000000"/>
          <w:sz w:val="28"/>
          <w:szCs w:val="28"/>
        </w:rPr>
        <w:t> </w:t>
      </w:r>
      <w:r>
        <w:t> </w:t>
      </w:r>
      <w:r>
        <w:rPr>
          <w:sz w:val="28"/>
          <w:szCs w:val="28"/>
        </w:rPr>
        <w:t xml:space="preserve">Профилактика несчастных случаев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во время пребывания в колледже, проводится через проведение мероприятий по профилактике несчастных случаев с обучающимися во время пребывания в организации (инструктажи, разъяснительная работа).</w:t>
      </w:r>
    </w:p>
    <w:p w:rsidR="00956150" w:rsidRDefault="00956150" w:rsidP="00956150">
      <w:pPr>
        <w:pStyle w:val="a3"/>
        <w:jc w:val="both"/>
      </w:pPr>
      <w:r>
        <w:t> </w:t>
      </w:r>
      <w:r>
        <w:rPr>
          <w:sz w:val="28"/>
          <w:szCs w:val="28"/>
        </w:rPr>
        <w:t xml:space="preserve">Расследование и учёт несчастных случаев </w:t>
      </w:r>
      <w:proofErr w:type="spellStart"/>
      <w:r>
        <w:rPr>
          <w:sz w:val="28"/>
          <w:szCs w:val="28"/>
        </w:rPr>
        <w:t>собучающимися</w:t>
      </w:r>
      <w:proofErr w:type="spellEnd"/>
      <w:r>
        <w:rPr>
          <w:sz w:val="28"/>
          <w:szCs w:val="28"/>
        </w:rPr>
        <w:t xml:space="preserve"> во время пребывания в ОУ, в порядке, установленном федеральным органом исполнительной власти. </w:t>
      </w:r>
    </w:p>
    <w:p w:rsidR="00956150" w:rsidRDefault="00956150" w:rsidP="00956150">
      <w:pPr>
        <w:pStyle w:val="a3"/>
      </w:pPr>
      <w:r>
        <w:t> </w:t>
      </w:r>
    </w:p>
    <w:p w:rsidR="00956150" w:rsidRDefault="00956150" w:rsidP="00956150">
      <w:pPr>
        <w:pStyle w:val="a3"/>
        <w:jc w:val="center"/>
      </w:pPr>
      <w:r>
        <w:rPr>
          <w:rStyle w:val="a4"/>
          <w:sz w:val="28"/>
          <w:szCs w:val="28"/>
        </w:rPr>
        <w:t>Проведение санитарно-противоэпидемических и профилактических мероприятий</w:t>
      </w:r>
    </w:p>
    <w:p w:rsidR="00956150" w:rsidRDefault="00956150" w:rsidP="00956150">
      <w:pPr>
        <w:pStyle w:val="a3"/>
        <w:jc w:val="both"/>
      </w:pPr>
      <w:r>
        <w:t> </w:t>
      </w:r>
      <w:r>
        <w:rPr>
          <w:sz w:val="28"/>
          <w:szCs w:val="28"/>
        </w:rPr>
        <w:t xml:space="preserve">Санитарно-противоэпидемические и профилактические мероприятия проводятся в соответствии с документацией по производственному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6F0DB2" w:rsidRDefault="006F0DB2"/>
    <w:sectPr w:rsidR="006F0DB2" w:rsidSect="006F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150"/>
    <w:rsid w:val="006F0DB2"/>
    <w:rsid w:val="0095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1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Зам.Директора.УПР</dc:creator>
  <cp:keywords/>
  <dc:description/>
  <cp:lastModifiedBy>Зам.Директора.УПР</cp:lastModifiedBy>
  <cp:revision>1</cp:revision>
  <dcterms:created xsi:type="dcterms:W3CDTF">2020-05-19T14:42:00Z</dcterms:created>
  <dcterms:modified xsi:type="dcterms:W3CDTF">2020-05-19T14:48:00Z</dcterms:modified>
</cp:coreProperties>
</file>